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A687" w14:textId="77777777" w:rsidR="00EE1AF8" w:rsidRPr="00EE1AF8" w:rsidRDefault="00EE1AF8" w:rsidP="00EE1AF8">
      <w:pPr>
        <w:jc w:val="center"/>
        <w:rPr>
          <w:rFonts w:ascii="Times New Roman" w:eastAsia="宋体" w:hAnsi="Times New Roman" w:cs="Times New Roman"/>
          <w:b/>
          <w:bCs/>
        </w:rPr>
      </w:pPr>
      <w:r w:rsidRPr="00EE1AF8">
        <w:rPr>
          <w:rFonts w:ascii="Times New Roman" w:eastAsia="宋体" w:hAnsi="Times New Roman" w:cs="Times New Roman"/>
          <w:b/>
          <w:bCs/>
        </w:rPr>
        <w:t>The Tragedy of Climate Change</w:t>
      </w:r>
    </w:p>
    <w:p w14:paraId="76B65431" w14:textId="77777777" w:rsidR="00EE1AF8" w:rsidRPr="00EE1AF8" w:rsidRDefault="00EE1AF8" w:rsidP="00EE1AF8">
      <w:pPr>
        <w:jc w:val="center"/>
        <w:rPr>
          <w:rFonts w:ascii="Times New Roman" w:eastAsia="宋体" w:hAnsi="Times New Roman" w:cs="Times New Roman"/>
        </w:rPr>
      </w:pPr>
    </w:p>
    <w:p w14:paraId="4BC8E31F" w14:textId="77777777" w:rsidR="00EE1AF8" w:rsidRPr="00EE1AF8" w:rsidRDefault="00EE1AF8" w:rsidP="00EE1AF8">
      <w:pPr>
        <w:jc w:val="center"/>
        <w:rPr>
          <w:rFonts w:ascii="Times New Roman" w:eastAsia="宋体" w:hAnsi="Times New Roman" w:cs="Times New Roman"/>
          <w:i/>
          <w:iCs/>
        </w:rPr>
      </w:pPr>
      <w:r w:rsidRPr="00EE1AF8">
        <w:rPr>
          <w:rFonts w:ascii="Times New Roman" w:eastAsia="宋体" w:hAnsi="Times New Roman" w:cs="Times New Roman"/>
        </w:rPr>
        <w:t xml:space="preserve">By </w:t>
      </w:r>
      <w:r w:rsidRPr="00EE1AF8">
        <w:rPr>
          <w:rFonts w:ascii="Times New Roman" w:eastAsia="宋体" w:hAnsi="Times New Roman" w:cs="Times New Roman"/>
          <w:i/>
          <w:iCs/>
        </w:rPr>
        <w:t>Jennifer Wallace</w:t>
      </w:r>
    </w:p>
    <w:p w14:paraId="74BDF7E5" w14:textId="77777777" w:rsidR="00EE1AF8" w:rsidRPr="00EE1AF8" w:rsidRDefault="00EE1AF8" w:rsidP="00EE1AF8">
      <w:pPr>
        <w:rPr>
          <w:rFonts w:ascii="Times New Roman" w:eastAsia="宋体" w:hAnsi="Times New Roman" w:cs="Times New Roman"/>
        </w:rPr>
      </w:pPr>
    </w:p>
    <w:p w14:paraId="5C5774A0" w14:textId="3EEA25DE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1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Tragedies on the stage take place over a limited period of time.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protagonist is presented with a dilemma. He makes a choice. Terrible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consequences rapidly ensue. As soon as Macbeth kills King Duncan, he is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damned</w:t>
      </w:r>
      <w:r>
        <w:rPr>
          <w:rFonts w:ascii="Times New Roman" w:eastAsia="宋体" w:hAnsi="Times New Roman" w:cs="Times New Roman"/>
        </w:rPr>
        <w:t xml:space="preserve"> – </w:t>
      </w:r>
      <w:r w:rsidRPr="00EE1AF8">
        <w:rPr>
          <w:rFonts w:ascii="Times New Roman" w:eastAsia="宋体" w:hAnsi="Times New Roman" w:cs="Times New Roman"/>
        </w:rPr>
        <w:t>his drunken porter turns his castle into hell, and unnatural signs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of turmoil, such as horses eating each other, follow that same night. So swift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is the action in the Scottish play that Macbeth and his wife want to speed up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time, doing the deed “quickly”, feeling the “future in the instant” or willing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“jump the life to come”. The play hurtles towards its conclusion as the prophecies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of the three witches come to pass, with devastating neatness.</w:t>
      </w:r>
    </w:p>
    <w:p w14:paraId="2C479F26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25A30D26" w14:textId="116FFF30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2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But the tragedy of environmental disaster unfolds along a much more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extended timescale. The bleaching of the coral reefs, the shrinking of the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Arctic polar ice, the extreme droughts and floods taking place worldwide, are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symptoms and portents of decisions already taken whose full consequences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have not yet been felt.</w:t>
      </w:r>
    </w:p>
    <w:p w14:paraId="0548FB22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59E95130" w14:textId="33E6F2AF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3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There is a time lag between carbon emissions and temperature rises: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one-degree increase in the global average temperature is a result of carbon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emissions released 40 years ago, while the levels of carbon in the atmosphere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right now</w:t>
      </w:r>
      <w:r>
        <w:rPr>
          <w:rFonts w:ascii="Times New Roman" w:eastAsia="宋体" w:hAnsi="Times New Roman" w:cs="Times New Roman"/>
        </w:rPr>
        <w:t xml:space="preserve"> – </w:t>
      </w:r>
      <w:r w:rsidRPr="00EE1AF8">
        <w:rPr>
          <w:rFonts w:ascii="Times New Roman" w:eastAsia="宋体" w:hAnsi="Times New Roman" w:cs="Times New Roman"/>
        </w:rPr>
        <w:t>about 412 parts per million (ppm) and rising</w:t>
      </w:r>
      <w:r>
        <w:rPr>
          <w:rFonts w:ascii="Times New Roman" w:eastAsia="宋体" w:hAnsi="Times New Roman" w:cs="Times New Roman"/>
        </w:rPr>
        <w:t xml:space="preserve"> – </w:t>
      </w:r>
      <w:r w:rsidRPr="00EE1AF8">
        <w:rPr>
          <w:rFonts w:ascii="Times New Roman" w:eastAsia="宋体" w:hAnsi="Times New Roman" w:cs="Times New Roman"/>
        </w:rPr>
        <w:t>are enough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cause two degrees of warming by the middle of the century.</w:t>
      </w:r>
    </w:p>
    <w:p w14:paraId="418DECEB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15165335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4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This trajectory is also complicated by the so-called climate-change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feedback loop. Once the Earth is warmed by more than 2</w:t>
      </w:r>
      <w:r w:rsidRPr="00EE1AF8">
        <w:rPr>
          <w:rFonts w:ascii="Times New Roman" w:eastAsia="微软雅黑" w:hAnsi="Times New Roman" w:cs="Times New Roman"/>
        </w:rPr>
        <w:t>˚</w:t>
      </w:r>
      <w:r w:rsidRPr="00EE1AF8">
        <w:rPr>
          <w:rFonts w:ascii="Times New Roman" w:eastAsia="宋体" w:hAnsi="Times New Roman" w:cs="Times New Roman"/>
        </w:rPr>
        <w:t>C, the capacity of plants to absorb carbon dioxide through photosynthesis will be affected and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they will start to puff the gas out instead of taking it in (the carbon feedback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loop), causing temperatures to rise further.</w:t>
      </w:r>
    </w:p>
    <w:p w14:paraId="7BDC736D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31628C4A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5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The tragic narrative of climate change is much lengthier than tragic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plots in the theatre, and stretches the connections between cause and consequence,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transgression and punishment. It resembles Prometheus, nailed to his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rock in Aeschylus’s play, knowing that centuries in the future his defiance will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ensure the toppling of his enemy, Zeus. He knows the secret cause of Zeus’s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overthrow from prophetic signs he can detect in the here and now, but is reluctant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 xml:space="preserve">to divulge it. </w:t>
      </w:r>
      <w:proofErr w:type="gramStart"/>
      <w:r w:rsidRPr="00EE1AF8">
        <w:rPr>
          <w:rFonts w:ascii="Times New Roman" w:eastAsia="宋体" w:hAnsi="Times New Roman" w:cs="Times New Roman"/>
        </w:rPr>
        <w:t>So</w:t>
      </w:r>
      <w:proofErr w:type="gramEnd"/>
      <w:r w:rsidRPr="00EE1AF8">
        <w:rPr>
          <w:rFonts w:ascii="Times New Roman" w:eastAsia="宋体" w:hAnsi="Times New Roman" w:cs="Times New Roman"/>
        </w:rPr>
        <w:t xml:space="preserve"> the immovable fate of Zeus and Prometheus turns out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be based upon Prometheus’s will, and upon the brinkmanship between the two.</w:t>
      </w:r>
    </w:p>
    <w:p w14:paraId="79F4E0DF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5EFF1913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6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Climate change is not our problem, we tell ourselves. It is for future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generations to worry about. But if we view climate change as a tragic narrative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that can be read and interpreted in the same way as an Aeschylean or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Shakespearean play, then we might think about time, fate and individual responsibility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differently.</w:t>
      </w:r>
    </w:p>
    <w:p w14:paraId="57AF4E31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0065BB8A" w14:textId="2F9FE70A" w:rsidR="00EE1AF8" w:rsidRPr="00EE1AF8" w:rsidRDefault="00EE1AF8" w:rsidP="007A7856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7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Tragic plots revolve around the moment when the hero makes the</w:t>
      </w:r>
      <w:r>
        <w:rPr>
          <w:rFonts w:ascii="Times New Roman" w:eastAsia="宋体" w:hAnsi="Times New Roman" w:cs="Times New Roman"/>
        </w:rPr>
        <w:t xml:space="preserve"> </w:t>
      </w:r>
      <w:r w:rsidRPr="00EE1AF8">
        <w:rPr>
          <w:rFonts w:ascii="Times New Roman" w:eastAsia="宋体" w:hAnsi="Times New Roman" w:cs="Times New Roman"/>
        </w:rPr>
        <w:t>wrong choice. Macbeth kills the king; Oedipus murders his father; Prometheus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steals fire from the gods. Fate plays a part in determining these decisions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but each man also has free will and voluntarily enters into his chosen</w:t>
      </w:r>
      <w:r w:rsidR="007A7856"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 xml:space="preserve">course of action. In Aeschylus’s </w:t>
      </w:r>
      <w:r w:rsidRPr="00B14A87">
        <w:rPr>
          <w:rFonts w:ascii="Times New Roman" w:eastAsia="宋体" w:hAnsi="Times New Roman" w:cs="Times New Roman"/>
          <w:i/>
          <w:iCs/>
        </w:rPr>
        <w:t>Oresteia</w:t>
      </w:r>
      <w:r w:rsidRPr="00EE1AF8">
        <w:rPr>
          <w:rFonts w:ascii="Times New Roman" w:eastAsia="宋体" w:hAnsi="Times New Roman" w:cs="Times New Roman"/>
        </w:rPr>
        <w:t>, Agamemnon willingly puts his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 xml:space="preserve">head into the “yoke of </w:t>
      </w:r>
      <w:r w:rsidRPr="00EE1AF8">
        <w:rPr>
          <w:rFonts w:ascii="Times New Roman" w:eastAsia="宋体" w:hAnsi="Times New Roman" w:cs="Times New Roman"/>
        </w:rPr>
        <w:lastRenderedPageBreak/>
        <w:t>necessity”, uniting free will and destiny. Prometheus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revels in his free will and capacity for defiance. These tragic narratives forge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connections between the individual and the world, between the small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choices we each make and the huge, inevitable consequences they unleash.</w:t>
      </w:r>
    </w:p>
    <w:p w14:paraId="11A1F6CD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450C6500" w14:textId="7753E2BB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8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According to the writer and former soldier Roy Scranton, we have to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treat existence as a tragedy to which we are stoically resigned. “We can learn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to see each day as the death of what came before, freeing ourselves to deal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with whatever problems the present offers without attachment or fear,” he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writes.</w:t>
      </w:r>
    </w:p>
    <w:p w14:paraId="49CAD089" w14:textId="77777777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3C4F254E" w14:textId="2D833883" w:rsid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9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Nevertheless, there exists an alternative way to think about climate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crisis. Aeschylus does not shy away from confronting the weakening power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of human agency in the face of the vast inhuman forces of time, place and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 xml:space="preserve">destiny. But </w:t>
      </w:r>
      <w:proofErr w:type="gramStart"/>
      <w:r w:rsidRPr="00EE1AF8">
        <w:rPr>
          <w:rFonts w:ascii="Times New Roman" w:eastAsia="宋体" w:hAnsi="Times New Roman" w:cs="Times New Roman"/>
        </w:rPr>
        <w:t>still</w:t>
      </w:r>
      <w:proofErr w:type="gramEnd"/>
      <w:r w:rsidRPr="00EE1AF8">
        <w:rPr>
          <w:rFonts w:ascii="Times New Roman" w:eastAsia="宋体" w:hAnsi="Times New Roman" w:cs="Times New Roman"/>
        </w:rPr>
        <w:t xml:space="preserve"> he leaves room in his dramatic vision of the world for contingency,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for resistance and responsibility. Progress is dependent upon each</w:t>
      </w:r>
      <w:r>
        <w:rPr>
          <w:rFonts w:ascii="Times New Roman" w:eastAsia="宋体" w:hAnsi="Times New Roman" w:cs="Times New Roman"/>
        </w:rPr>
        <w:t xml:space="preserve"> </w:t>
      </w:r>
      <w:r w:rsidRPr="00EE1AF8">
        <w:rPr>
          <w:rFonts w:ascii="Times New Roman" w:eastAsia="宋体" w:hAnsi="Times New Roman" w:cs="Times New Roman"/>
        </w:rPr>
        <w:t>character’s knowledge and acknowledgement of the vagaries of self-deception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character’s knowledge and acknowledgement of the vagaries of self-deception or engagement.</w:t>
      </w:r>
    </w:p>
    <w:p w14:paraId="1E1BC665" w14:textId="77777777" w:rsidR="00EE1AF8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</w:p>
    <w:p w14:paraId="2E6E5004" w14:textId="5A8ACB72" w:rsidR="009724C9" w:rsidRPr="00EE1AF8" w:rsidRDefault="00EE1AF8" w:rsidP="00EE1AF8">
      <w:pPr>
        <w:ind w:firstLineChars="200" w:firstLine="420"/>
        <w:rPr>
          <w:rFonts w:ascii="Times New Roman" w:eastAsia="宋体" w:hAnsi="Times New Roman" w:cs="Times New Roman"/>
        </w:rPr>
      </w:pPr>
      <w:r w:rsidRPr="00EE1AF8">
        <w:rPr>
          <w:rFonts w:ascii="Times New Roman" w:eastAsia="宋体" w:hAnsi="Times New Roman" w:cs="Times New Roman"/>
        </w:rPr>
        <w:t>【</w:t>
      </w:r>
      <w:r w:rsidRPr="00EE1AF8">
        <w:rPr>
          <w:rFonts w:ascii="Times New Roman" w:eastAsia="宋体" w:hAnsi="Times New Roman" w:cs="Times New Roman"/>
        </w:rPr>
        <w:t>10</w:t>
      </w:r>
      <w:r w:rsidRPr="00EE1AF8">
        <w:rPr>
          <w:rFonts w:ascii="Times New Roman" w:eastAsia="宋体" w:hAnsi="Times New Roman" w:cs="Times New Roman"/>
        </w:rPr>
        <w:t>】</w:t>
      </w:r>
      <w:r w:rsidRPr="00EE1AF8">
        <w:rPr>
          <w:rFonts w:ascii="Times New Roman" w:eastAsia="宋体" w:hAnsi="Times New Roman" w:cs="Times New Roman"/>
        </w:rPr>
        <w:t>We are not “free” to detach ourselves, but rather remain vitally attached,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through tragic witness, to those “crawling glaciers”, to those signs of</w:t>
      </w:r>
      <w:r>
        <w:rPr>
          <w:rFonts w:ascii="Times New Roman" w:eastAsia="宋体" w:hAnsi="Times New Roman" w:cs="Times New Roman" w:hint="eastAsia"/>
        </w:rPr>
        <w:t xml:space="preserve"> </w:t>
      </w:r>
      <w:r w:rsidRPr="00EE1AF8">
        <w:rPr>
          <w:rFonts w:ascii="Times New Roman" w:eastAsia="宋体" w:hAnsi="Times New Roman" w:cs="Times New Roman"/>
        </w:rPr>
        <w:t>the past, present and future and to our own capacity for action.</w:t>
      </w:r>
    </w:p>
    <w:sectPr w:rsidR="009724C9" w:rsidRPr="00EE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2CB8" w14:textId="77777777" w:rsidR="007C4124" w:rsidRDefault="007C4124" w:rsidP="00B14A87">
      <w:r>
        <w:separator/>
      </w:r>
    </w:p>
  </w:endnote>
  <w:endnote w:type="continuationSeparator" w:id="0">
    <w:p w14:paraId="69789711" w14:textId="77777777" w:rsidR="007C4124" w:rsidRDefault="007C4124" w:rsidP="00B1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7B5E" w14:textId="77777777" w:rsidR="007C4124" w:rsidRDefault="007C4124" w:rsidP="00B14A87">
      <w:r>
        <w:separator/>
      </w:r>
    </w:p>
  </w:footnote>
  <w:footnote w:type="continuationSeparator" w:id="0">
    <w:p w14:paraId="161042C0" w14:textId="77777777" w:rsidR="007C4124" w:rsidRDefault="007C4124" w:rsidP="00B1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F8"/>
    <w:rsid w:val="007A7856"/>
    <w:rsid w:val="007C4124"/>
    <w:rsid w:val="009724C9"/>
    <w:rsid w:val="00B14A87"/>
    <w:rsid w:val="00E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25F2A"/>
  <w15:chartTrackingRefBased/>
  <w15:docId w15:val="{9493886F-9ECD-4C44-A620-61BBD2F4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A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3</cp:revision>
  <dcterms:created xsi:type="dcterms:W3CDTF">2021-04-26T08:37:00Z</dcterms:created>
  <dcterms:modified xsi:type="dcterms:W3CDTF">2021-04-30T03:36:00Z</dcterms:modified>
</cp:coreProperties>
</file>