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9470" w14:textId="77777777" w:rsidR="00BB3A9F" w:rsidRDefault="00BB3A9F" w:rsidP="00BB3A9F">
      <w:pPr>
        <w:jc w:val="center"/>
        <w:rPr>
          <w:rFonts w:ascii="Times New Roman" w:eastAsia="宋体" w:hAnsi="Times New Roman" w:cs="Times New Roman"/>
          <w:b/>
          <w:bCs/>
        </w:rPr>
      </w:pPr>
      <w:r w:rsidRPr="00BB3A9F">
        <w:rPr>
          <w:rFonts w:ascii="Times New Roman" w:eastAsia="宋体" w:hAnsi="Times New Roman" w:cs="Times New Roman"/>
          <w:b/>
          <w:bCs/>
        </w:rPr>
        <w:t>Confronting Modern Lifestyles</w:t>
      </w:r>
      <w:r w:rsidRPr="00BB3A9F">
        <w:rPr>
          <w:rFonts w:ascii="Times New Roman" w:eastAsia="宋体" w:hAnsi="Times New Roman" w:cs="Times New Roman"/>
          <w:b/>
          <w:bCs/>
        </w:rPr>
        <w:t>（</w:t>
      </w:r>
      <w:r w:rsidRPr="00BB3A9F">
        <w:rPr>
          <w:rFonts w:ascii="Times New Roman" w:eastAsia="宋体" w:hAnsi="Times New Roman" w:cs="Times New Roman"/>
          <w:b/>
          <w:bCs/>
        </w:rPr>
        <w:t>Excerpt</w:t>
      </w:r>
      <w:r w:rsidRPr="00BB3A9F">
        <w:rPr>
          <w:rFonts w:ascii="Times New Roman" w:eastAsia="宋体" w:hAnsi="Times New Roman" w:cs="Times New Roman"/>
          <w:b/>
          <w:bCs/>
        </w:rPr>
        <w:t>）</w:t>
      </w:r>
    </w:p>
    <w:p w14:paraId="1E11483E" w14:textId="77777777" w:rsidR="00BB3A9F" w:rsidRDefault="00BB3A9F" w:rsidP="00BB3A9F">
      <w:pPr>
        <w:jc w:val="center"/>
        <w:rPr>
          <w:rFonts w:ascii="Times New Roman" w:eastAsia="宋体" w:hAnsi="Times New Roman" w:cs="Times New Roman"/>
          <w:b/>
          <w:bCs/>
        </w:rPr>
      </w:pPr>
    </w:p>
    <w:p w14:paraId="654F76A6" w14:textId="46574C27" w:rsidR="00BB3A9F" w:rsidRPr="00BB3A9F" w:rsidRDefault="00BB3A9F" w:rsidP="00BB3A9F">
      <w:pPr>
        <w:jc w:val="center"/>
        <w:rPr>
          <w:rFonts w:ascii="Times New Roman" w:eastAsia="宋体" w:hAnsi="Times New Roman" w:cs="Times New Roman"/>
          <w:b/>
          <w:bCs/>
        </w:rPr>
      </w:pPr>
      <w:r w:rsidRPr="00BB3A9F">
        <w:rPr>
          <w:rFonts w:ascii="Times New Roman" w:eastAsia="宋体" w:hAnsi="Times New Roman" w:cs="Times New Roman"/>
        </w:rPr>
        <w:t xml:space="preserve">By </w:t>
      </w:r>
      <w:r w:rsidRPr="00EA2560">
        <w:rPr>
          <w:rFonts w:ascii="Times New Roman" w:eastAsia="宋体" w:hAnsi="Times New Roman" w:cs="Times New Roman"/>
          <w:i/>
          <w:iCs/>
        </w:rPr>
        <w:t xml:space="preserve">Tim Jackson </w:t>
      </w:r>
      <w:r w:rsidRPr="00EA2560">
        <w:rPr>
          <w:rFonts w:ascii="Times New Roman" w:eastAsia="宋体" w:hAnsi="Times New Roman" w:cs="Times New Roman"/>
        </w:rPr>
        <w:t>and</w:t>
      </w:r>
      <w:r w:rsidRPr="00EA2560">
        <w:rPr>
          <w:rFonts w:ascii="Times New Roman" w:eastAsia="宋体" w:hAnsi="Times New Roman" w:cs="Times New Roman"/>
          <w:i/>
          <w:iCs/>
        </w:rPr>
        <w:t xml:space="preserve"> Carmen Smith</w:t>
      </w:r>
    </w:p>
    <w:p w14:paraId="4C0A3913" w14:textId="77777777" w:rsidR="00BB3A9F" w:rsidRDefault="00BB3A9F" w:rsidP="00BB3A9F">
      <w:pPr>
        <w:rPr>
          <w:rFonts w:ascii="Times New Roman" w:eastAsia="宋体" w:hAnsi="Times New Roman" w:cs="Times New Roman"/>
        </w:rPr>
      </w:pPr>
    </w:p>
    <w:p w14:paraId="09FBC455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  <w:r w:rsidRPr="00BB3A9F">
        <w:rPr>
          <w:rFonts w:ascii="Times New Roman" w:eastAsia="宋体" w:hAnsi="Times New Roman" w:cs="Times New Roman"/>
        </w:rPr>
        <w:t>【</w:t>
      </w:r>
      <w:r w:rsidRPr="00BB3A9F">
        <w:rPr>
          <w:rFonts w:ascii="Times New Roman" w:eastAsia="宋体" w:hAnsi="Times New Roman" w:cs="Times New Roman"/>
        </w:rPr>
        <w:t>1</w:t>
      </w:r>
      <w:r w:rsidRPr="00BB3A9F">
        <w:rPr>
          <w:rFonts w:ascii="Times New Roman" w:eastAsia="宋体" w:hAnsi="Times New Roman" w:cs="Times New Roman"/>
        </w:rPr>
        <w:t>】</w:t>
      </w:r>
      <w:r w:rsidRPr="00BB3A9F">
        <w:rPr>
          <w:rFonts w:ascii="Times New Roman" w:eastAsia="宋体" w:hAnsi="Times New Roman" w:cs="Times New Roman"/>
        </w:rPr>
        <w:t>Few people would disagree that modern society has changed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dramatically in the course of only a few decades. These changes can be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characterized in a variety of different ways. We can point, for example,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to the growth in disposable incomes, to a massive expansion in the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availability of consumer goods and services, to higher</w:t>
      </w:r>
      <w:bookmarkStart w:id="0" w:name="_GoBack"/>
      <w:bookmarkEnd w:id="0"/>
      <w:r w:rsidRPr="00BB3A9F">
        <w:rPr>
          <w:rFonts w:ascii="Times New Roman" w:eastAsia="宋体" w:hAnsi="Times New Roman" w:cs="Times New Roman"/>
        </w:rPr>
        <w:t xml:space="preserve"> levels of personal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mobility, increases in leisure expenditure and a reduction in the time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spent in routine domestic tasks.</w:t>
      </w:r>
    </w:p>
    <w:p w14:paraId="2F83A443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</w:p>
    <w:p w14:paraId="159B7234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  <w:r w:rsidRPr="00BB3A9F">
        <w:rPr>
          <w:rFonts w:ascii="Times New Roman" w:eastAsia="宋体" w:hAnsi="Times New Roman" w:cs="Times New Roman"/>
        </w:rPr>
        <w:t>【</w:t>
      </w:r>
      <w:r w:rsidRPr="00BB3A9F">
        <w:rPr>
          <w:rFonts w:ascii="Times New Roman" w:eastAsia="宋体" w:hAnsi="Times New Roman" w:cs="Times New Roman"/>
        </w:rPr>
        <w:t>2</w:t>
      </w:r>
      <w:r w:rsidRPr="00BB3A9F">
        <w:rPr>
          <w:rFonts w:ascii="Times New Roman" w:eastAsia="宋体" w:hAnsi="Times New Roman" w:cs="Times New Roman"/>
        </w:rPr>
        <w:t>】</w:t>
      </w:r>
      <w:r w:rsidRPr="00BB3A9F">
        <w:rPr>
          <w:rFonts w:ascii="Times New Roman" w:eastAsia="宋体" w:hAnsi="Times New Roman" w:cs="Times New Roman"/>
        </w:rPr>
        <w:t>We might highlight the gains in technological efficiency provided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by an increasingly sophisticated knowledge base. Or the rising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resource “footprint” of modern consumption patterns. Or the intensification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of trade. Or the decline in traditional rural industries. Or the translocation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of manufacturing towards the developing world. Or the emergence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of the “knowledge” economy.</w:t>
      </w:r>
    </w:p>
    <w:p w14:paraId="43889A8E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</w:p>
    <w:p w14:paraId="4E8DFE37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  <w:r w:rsidRPr="00BB3A9F">
        <w:rPr>
          <w:rFonts w:ascii="Times New Roman" w:eastAsia="宋体" w:hAnsi="Times New Roman" w:cs="Times New Roman"/>
        </w:rPr>
        <w:t>【</w:t>
      </w:r>
      <w:r w:rsidRPr="00BB3A9F">
        <w:rPr>
          <w:rFonts w:ascii="Times New Roman" w:eastAsia="宋体" w:hAnsi="Times New Roman" w:cs="Times New Roman"/>
        </w:rPr>
        <w:t>3</w:t>
      </w:r>
      <w:r w:rsidRPr="00BB3A9F">
        <w:rPr>
          <w:rFonts w:ascii="Times New Roman" w:eastAsia="宋体" w:hAnsi="Times New Roman" w:cs="Times New Roman"/>
        </w:rPr>
        <w:t>】</w:t>
      </w:r>
      <w:r w:rsidRPr="00BB3A9F">
        <w:rPr>
          <w:rFonts w:ascii="Times New Roman" w:eastAsia="宋体" w:hAnsi="Times New Roman" w:cs="Times New Roman"/>
        </w:rPr>
        <w:t>We should certainly point out that these changes have been accompanied,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and sometimes facilitated, by changes in the underlying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institutional structures: the deregulation (or reregulation) of key industries,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the liberalization of markets, the easing of international trade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restrictions, the rise in consumer debt and the commoditization of previously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noncommercial areas of our lives.</w:t>
      </w:r>
    </w:p>
    <w:p w14:paraId="171F9484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</w:p>
    <w:p w14:paraId="7D28E7D8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  <w:r w:rsidRPr="00BB3A9F">
        <w:rPr>
          <w:rFonts w:ascii="Times New Roman" w:eastAsia="宋体" w:hAnsi="Times New Roman" w:cs="Times New Roman"/>
        </w:rPr>
        <w:t>【</w:t>
      </w:r>
      <w:r w:rsidRPr="00BB3A9F">
        <w:rPr>
          <w:rFonts w:ascii="Times New Roman" w:eastAsia="宋体" w:hAnsi="Times New Roman" w:cs="Times New Roman"/>
        </w:rPr>
        <w:t>4</w:t>
      </w:r>
      <w:r w:rsidRPr="00BB3A9F">
        <w:rPr>
          <w:rFonts w:ascii="Times New Roman" w:eastAsia="宋体" w:hAnsi="Times New Roman" w:cs="Times New Roman"/>
        </w:rPr>
        <w:t>】</w:t>
      </w:r>
      <w:r w:rsidRPr="00BB3A9F">
        <w:rPr>
          <w:rFonts w:ascii="Times New Roman" w:eastAsia="宋体" w:hAnsi="Times New Roman" w:cs="Times New Roman"/>
        </w:rPr>
        <w:t>We could also identify some of the social effects that accompanied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these changes: a faster pace of life; rising social expectations; increasing divorce rates; rising levels of violent crime; smaller household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sizes; the emergence of a “cult of celebrity”; the escalating “message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density” of modern living; increasing disparities (in income and time)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between the rich and the poor, the emergence of “postmaterialist” values;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a loss of trust in the conventional institutions of church, family, and state;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and a more secular society.</w:t>
      </w:r>
    </w:p>
    <w:p w14:paraId="04BA3A34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</w:p>
    <w:p w14:paraId="6BDE2D4B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  <w:r w:rsidRPr="00BB3A9F">
        <w:rPr>
          <w:rFonts w:ascii="Times New Roman" w:eastAsia="宋体" w:hAnsi="Times New Roman" w:cs="Times New Roman"/>
        </w:rPr>
        <w:t>【</w:t>
      </w:r>
      <w:r w:rsidRPr="00BB3A9F">
        <w:rPr>
          <w:rFonts w:ascii="Times New Roman" w:eastAsia="宋体" w:hAnsi="Times New Roman" w:cs="Times New Roman"/>
        </w:rPr>
        <w:t>5</w:t>
      </w:r>
      <w:r w:rsidRPr="00BB3A9F">
        <w:rPr>
          <w:rFonts w:ascii="Times New Roman" w:eastAsia="宋体" w:hAnsi="Times New Roman" w:cs="Times New Roman"/>
        </w:rPr>
        <w:t>】</w:t>
      </w:r>
      <w:r w:rsidRPr="00BB3A9F">
        <w:rPr>
          <w:rFonts w:ascii="Times New Roman" w:eastAsia="宋体" w:hAnsi="Times New Roman" w:cs="Times New Roman"/>
        </w:rPr>
        <w:t>It is clear, even from this cursory overview, that no simple overriding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“good” or “bad” trend emerges from this complexity. Rather, modernity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is characterized by a variety of trends that often seem to be set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(in part at least) in opposition to each other. The identification of a set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of “postmaterialist” values in modern society appears at odds with the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increased proliferation of consumer goods. People appear to express less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concern for material things, and yet have more of them in their lives.</w:t>
      </w:r>
    </w:p>
    <w:p w14:paraId="57C42A2D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</w:p>
    <w:p w14:paraId="30203182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  <w:r w:rsidRPr="00BB3A9F">
        <w:rPr>
          <w:rFonts w:ascii="Times New Roman" w:eastAsia="宋体" w:hAnsi="Times New Roman" w:cs="Times New Roman"/>
        </w:rPr>
        <w:t>【</w:t>
      </w:r>
      <w:r w:rsidRPr="00BB3A9F">
        <w:rPr>
          <w:rFonts w:ascii="Times New Roman" w:eastAsia="宋体" w:hAnsi="Times New Roman" w:cs="Times New Roman"/>
        </w:rPr>
        <w:t>6</w:t>
      </w:r>
      <w:r w:rsidRPr="00BB3A9F">
        <w:rPr>
          <w:rFonts w:ascii="Times New Roman" w:eastAsia="宋体" w:hAnsi="Times New Roman" w:cs="Times New Roman"/>
        </w:rPr>
        <w:t>】</w:t>
      </w:r>
      <w:r w:rsidRPr="00BB3A9F">
        <w:rPr>
          <w:rFonts w:ascii="Times New Roman" w:eastAsia="宋体" w:hAnsi="Times New Roman" w:cs="Times New Roman"/>
        </w:rPr>
        <w:t>The abundance offered by the liberalization of trade is offset by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the environmental damage</w:t>
      </w:r>
      <w:r>
        <w:rPr>
          <w:rFonts w:ascii="Times New Roman" w:eastAsia="宋体" w:hAnsi="Times New Roman" w:cs="Times New Roman"/>
        </w:rPr>
        <w:t xml:space="preserve"> </w:t>
      </w:r>
      <w:r w:rsidRPr="00BB3A9F">
        <w:rPr>
          <w:rFonts w:ascii="Times New Roman" w:eastAsia="宋体" w:hAnsi="Times New Roman" w:cs="Times New Roman"/>
        </w:rPr>
        <w:t>from transporting these goods across distances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to reach our supermarket shelves. The liberalization of the electricity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market has increased the efficiency of generation, reduced the cost of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electricity to consumers and at the same time made it more difficult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identify and exploit the opportunities for end-use energy efficiency.</w:t>
      </w:r>
    </w:p>
    <w:p w14:paraId="5CB210EF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</w:p>
    <w:p w14:paraId="17A34CE5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  <w:r w:rsidRPr="00BB3A9F">
        <w:rPr>
          <w:rFonts w:ascii="Times New Roman" w:eastAsia="宋体" w:hAnsi="Times New Roman" w:cs="Times New Roman"/>
        </w:rPr>
        <w:t>【</w:t>
      </w:r>
      <w:r w:rsidRPr="00BB3A9F">
        <w:rPr>
          <w:rFonts w:ascii="Times New Roman" w:eastAsia="宋体" w:hAnsi="Times New Roman" w:cs="Times New Roman"/>
        </w:rPr>
        <w:t>7</w:t>
      </w:r>
      <w:r w:rsidRPr="00BB3A9F">
        <w:rPr>
          <w:rFonts w:ascii="Times New Roman" w:eastAsia="宋体" w:hAnsi="Times New Roman" w:cs="Times New Roman"/>
        </w:rPr>
        <w:t>】</w:t>
      </w:r>
      <w:r w:rsidRPr="00BB3A9F">
        <w:rPr>
          <w:rFonts w:ascii="Times New Roman" w:eastAsia="宋体" w:hAnsi="Times New Roman" w:cs="Times New Roman"/>
        </w:rPr>
        <w:t>To take another example, the emergence of the knowledge economy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has increased the availability and the value of information. Simultaneously,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it has intensified the complexity of ordinary decision-making in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people’s lives. As Nobel laureate Hebert Simon has pointed out, information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itself consumes scarce resources. “What information consumes 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 xml:space="preserve">rather obvious: it </w:t>
      </w:r>
      <w:r w:rsidRPr="00BB3A9F">
        <w:rPr>
          <w:rFonts w:ascii="Times New Roman" w:eastAsia="宋体" w:hAnsi="Times New Roman" w:cs="Times New Roman"/>
        </w:rPr>
        <w:lastRenderedPageBreak/>
        <w:t>consumes the attention of its recipients. Hence a wealth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of information creates a poverty of attention, and a need to allocate that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attention efficiently among the overabundance of information sources that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might consume it”. This consuming effect of information makes the concept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of “informed choice” at once more important and at the same time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more difficult to achieve in modern society.</w:t>
      </w:r>
    </w:p>
    <w:p w14:paraId="4BDD06FC" w14:textId="77777777" w:rsidR="00BB3A9F" w:rsidRDefault="00BB3A9F" w:rsidP="00BB3A9F">
      <w:pPr>
        <w:ind w:firstLine="420"/>
        <w:rPr>
          <w:rFonts w:ascii="Times New Roman" w:eastAsia="宋体" w:hAnsi="Times New Roman" w:cs="Times New Roman"/>
        </w:rPr>
      </w:pPr>
    </w:p>
    <w:p w14:paraId="6A56CE13" w14:textId="14F9662C" w:rsidR="00A53557" w:rsidRPr="00BB3A9F" w:rsidRDefault="00BB3A9F" w:rsidP="00BB3A9F">
      <w:pPr>
        <w:ind w:firstLine="420"/>
        <w:rPr>
          <w:rFonts w:ascii="Times New Roman" w:eastAsia="宋体" w:hAnsi="Times New Roman" w:cs="Times New Roman"/>
        </w:rPr>
      </w:pPr>
      <w:r w:rsidRPr="00BB3A9F">
        <w:rPr>
          <w:rFonts w:ascii="Times New Roman" w:eastAsia="宋体" w:hAnsi="Times New Roman" w:cs="Times New Roman"/>
        </w:rPr>
        <w:t>【</w:t>
      </w:r>
      <w:r w:rsidRPr="00BB3A9F">
        <w:rPr>
          <w:rFonts w:ascii="Times New Roman" w:eastAsia="宋体" w:hAnsi="Times New Roman" w:cs="Times New Roman"/>
        </w:rPr>
        <w:t>8</w:t>
      </w:r>
      <w:r w:rsidRPr="00BB3A9F">
        <w:rPr>
          <w:rFonts w:ascii="Times New Roman" w:eastAsia="宋体" w:hAnsi="Times New Roman" w:cs="Times New Roman"/>
        </w:rPr>
        <w:t>】</w:t>
      </w:r>
      <w:r w:rsidRPr="00BB3A9F">
        <w:rPr>
          <w:rFonts w:ascii="Times New Roman" w:eastAsia="宋体" w:hAnsi="Times New Roman" w:cs="Times New Roman"/>
        </w:rPr>
        <w:t>These examples all serve to illustrate that modern lifestyles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are both complex and haunted by paradox. This is certainly one of the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reasons why policy makers have tended to shy away from the whole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question of consumer behavior and lifestyle change. It is clear nonetheless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that coming to grips with consumption patterns, understanding the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dynamics of lifestyle and influencing people’s attitudes and behaviors are all essential if the kinds of deep environmental targets demanded by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BB3A9F">
        <w:rPr>
          <w:rFonts w:ascii="Times New Roman" w:eastAsia="宋体" w:hAnsi="Times New Roman" w:cs="Times New Roman"/>
        </w:rPr>
        <w:t>sustainable development are to be achieved.</w:t>
      </w:r>
    </w:p>
    <w:sectPr w:rsidR="00A53557" w:rsidRPr="00BB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9F"/>
    <w:rsid w:val="00A53557"/>
    <w:rsid w:val="00BB3A9F"/>
    <w:rsid w:val="00E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344F"/>
  <w15:chartTrackingRefBased/>
  <w15:docId w15:val="{265EE8C2-C047-46FB-A4B7-DFB1BE8A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yuzi</dc:creator>
  <cp:keywords/>
  <dc:description/>
  <cp:lastModifiedBy>nan yuzi</cp:lastModifiedBy>
  <cp:revision>2</cp:revision>
  <dcterms:created xsi:type="dcterms:W3CDTF">2020-03-31T06:11:00Z</dcterms:created>
  <dcterms:modified xsi:type="dcterms:W3CDTF">2020-03-31T06:19:00Z</dcterms:modified>
</cp:coreProperties>
</file>